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7" w:rsidRPr="00A05387" w:rsidRDefault="00A05387" w:rsidP="00A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387">
        <w:rPr>
          <w:rFonts w:ascii="Times New Roman" w:eastAsia="Times New Roman" w:hAnsi="Times New Roman" w:cs="Times New Roman"/>
          <w:color w:val="3366FF"/>
          <w:sz w:val="36"/>
          <w:szCs w:val="36"/>
        </w:rPr>
        <w:t xml:space="preserve">ПЕРЕЧЕНЬ заболеваний и состояний, </w:t>
      </w:r>
      <w:r w:rsidRPr="00A05387">
        <w:rPr>
          <w:rFonts w:ascii="Times New Roman" w:eastAsia="Times New Roman" w:hAnsi="Times New Roman" w:cs="Times New Roman"/>
          <w:color w:val="3366FF"/>
          <w:sz w:val="36"/>
          <w:szCs w:val="36"/>
        </w:rPr>
        <w:br/>
        <w:t>при которых сдача крови и ее компонентов противопоказана временно</w:t>
      </w:r>
    </w:p>
    <w:p w:rsidR="00A05387" w:rsidRPr="00A05387" w:rsidRDefault="00A05387" w:rsidP="00A0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0"/>
        <w:gridCol w:w="2310"/>
      </w:tblGrid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Состояния, связанные с риском возможного заражения инфекционными заболеваниями, передающимися через кровь: 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противопоказания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переливание крови и ее компонентов (за исключением доноров, иммунизированных антигенами эритроцитов системы резус)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с даты переливания крови и ее компонентов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вмешательства, в том числе аборты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с даты оперативного вмешательства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эндоскопическое исследование с использованием гибких эндоскопов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с даты исследования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попадание чужеродной крови и другого биологического материала на слизистую оболочку рта, глаз, носа и (или) поврежденные кожные покровы, повреждение (укол или порез) кожных покровов и (или) слизистой оболочки инструментарием, бывшим в контакте с чужеродной кровью и другим биологическим материалом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с даты контакта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тесный бытовой и (или) половой контакт с лицами, инфицированными ВГВ и ВГС, другими вирусными гепатитами с парентеральным механизмом передачи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прекращения контакта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тесный бытовой и (или) половой контакт с лицами, инфицированными вирусом гепатита А и вирусом гепатита Е, другими вирусами гепатитов с энтеральным механизмом передачи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 с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прекращения контакта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тесный бытовой и (или) половой контакт с лицами, инфицированными ВИЧ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прекращения контакта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Перенесенные болезни, травмы, отравления и некоторые другие последствия воздействия внешних причин: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брюшной тиф (при отсутствии выраженных функциональных расстройств)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даты полного клинического и лабораторного 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лихорадка Ку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с даты полного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клинического и лабораторного 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малярия (при отсутствии симптомов и отрицательных результатах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иммунологических тестов)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с даты полного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клинического и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лабораторного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грипп, острая респираторная инфекция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15 суток с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месяцев с даты 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полного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клинического и лабораторного 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тонзиллит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30 суток с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инфекционные и паразитарные болезни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с даты полного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клинического и лабораторного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или хронические воспалительные процессы в стадии обострения независимо от локализации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30 суток после выздоровления или купирования острого периода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аллергические заболевания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 после купирования острого периода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зубов (при отсутствии осложнений):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терапевтическое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хирургическое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7 суток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травм, отравлений и некоторых других последствий воздействия внешних причин: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легкой степени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 после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 степени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после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закрытая черепно-мозговая травма: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легкой степени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 после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 степени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после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после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выздоровления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 или ослюнение больным (подозрительным на заболевание) бешенством животным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после даты укуса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укус клеща (при наличии риска заражения клещевым энцефалитом)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после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укуса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алкогольных, слабоалкогольных напитков и пива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Прививки: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прививка убитыми вакцинами, анатоксинами (гепатит А, гепатит B, столбняк, дифтерия, коклюш, полиомиелит, паратиф, холера, грипп, менингококковая инфекция, клещевой энцефалит и другие)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 после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последней прививки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прививка живыми вакцинами (бруцеллез, чума, туляремия, сибирская язва, ветряная оспа, корь, краснуха, эпидемический паротит, живая ослабленная вакцина от брюшного тифа, живая ослабленная вакцина от холеры, полиомиелит перорально, желтая 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лихорадка и другие), введение противостолбнячной сыворотки (при отсутствии выраженных воспалительных явлений на месте инъекции)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суток после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последней прививки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прививка против бешенства (травмирование или ослюнение больным (подозрительным на заболевание) бешенством животным)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после даты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последней прививки (при необходимости периода наблюдения)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лекарственных средств: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 после окончания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салицилаты, аналгетики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5 суток после окончания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лекарственные средства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определяется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составом лекарственных средств и основным заболеванием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от нормы показателей лабораторного исследования крови: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3-кратная перестановка в течение года исследований на маркеры вирусных ВГВ, ВГС, ВИЧ, сифилиса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после получения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результата исследования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 от норм показателей лабораторного исследования крови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30 суток после получения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результатов исследования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состояния: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беременности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после родов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лактации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 после окончания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лактации</w:t>
            </w:r>
          </w:p>
        </w:tc>
      </w:tr>
      <w:tr w:rsidR="00A05387" w:rsidRPr="00A05387" w:rsidTr="00A05387">
        <w:trPr>
          <w:tblCellSpacing w:w="15" w:type="dxa"/>
        </w:trPr>
        <w:tc>
          <w:tcPr>
            <w:tcW w:w="694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менструации</w:t>
            </w:r>
          </w:p>
        </w:tc>
        <w:tc>
          <w:tcPr>
            <w:tcW w:w="2265" w:type="dxa"/>
            <w:vAlign w:val="center"/>
            <w:hideMark/>
          </w:tcPr>
          <w:p w:rsidR="00A05387" w:rsidRPr="00A05387" w:rsidRDefault="00A05387" w:rsidP="00A0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t>5 суток после окончания</w:t>
            </w:r>
            <w:r w:rsidRPr="00A053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менструации</w:t>
            </w:r>
          </w:p>
        </w:tc>
      </w:tr>
    </w:tbl>
    <w:p w:rsidR="001B4B77" w:rsidRDefault="001B4B77"/>
    <w:sectPr w:rsidR="001B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5387"/>
    <w:rsid w:val="001B4B77"/>
    <w:rsid w:val="00A0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63F53-BC30-47FF-9C37-4CFEEA2C7E54}"/>
</file>

<file path=customXml/itemProps2.xml><?xml version="1.0" encoding="utf-8"?>
<ds:datastoreItem xmlns:ds="http://schemas.openxmlformats.org/officeDocument/2006/customXml" ds:itemID="{717CE88C-505D-42EC-B038-ACDED3E6B54C}"/>
</file>

<file path=customXml/itemProps3.xml><?xml version="1.0" encoding="utf-8"?>
<ds:datastoreItem xmlns:ds="http://schemas.openxmlformats.org/officeDocument/2006/customXml" ds:itemID="{8D72FB13-34B6-4E92-9C72-713BE6698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Company>GGU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2016-12-08T06:19:00Z</dcterms:created>
  <dcterms:modified xsi:type="dcterms:W3CDTF">2016-12-08T06:19:00Z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